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 xml:space="preserve">Российская  Федерация 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Ростовская область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Семикаракорск</w:t>
      </w:r>
      <w:r w:rsidR="00310F32" w:rsidRPr="005047FF">
        <w:rPr>
          <w:szCs w:val="24"/>
        </w:rPr>
        <w:t>ий</w:t>
      </w:r>
      <w:r w:rsidR="00CE4668">
        <w:rPr>
          <w:szCs w:val="24"/>
        </w:rPr>
        <w:t xml:space="preserve"> район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М</w:t>
      </w:r>
      <w:r w:rsidR="005B30C8" w:rsidRPr="005047FF">
        <w:rPr>
          <w:szCs w:val="24"/>
        </w:rPr>
        <w:t>униципальное бюджетное общеобразовательное учреждение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«</w:t>
      </w:r>
      <w:r w:rsidR="005B30C8" w:rsidRPr="005047FF">
        <w:rPr>
          <w:szCs w:val="24"/>
        </w:rPr>
        <w:t>Шаминская средняя общеобразовательная школа</w:t>
      </w:r>
      <w:r w:rsidRPr="005047FF">
        <w:rPr>
          <w:szCs w:val="24"/>
        </w:rPr>
        <w:t>»</w: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FB5160" wp14:editId="746DB8B2">
                <wp:simplePos x="0" y="0"/>
                <wp:positionH relativeFrom="column">
                  <wp:posOffset>3215005</wp:posOffset>
                </wp:positionH>
                <wp:positionV relativeFrom="paragraph">
                  <wp:posOffset>219075</wp:posOffset>
                </wp:positionV>
                <wp:extent cx="2839085" cy="1350010"/>
                <wp:effectExtent l="0" t="0" r="3810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УТВЕРЖДЕНО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Директор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МБОУ Шаминская СОШ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_____________  Н. А. Кононова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Приказ № </w:t>
                            </w:r>
                            <w:r w:rsidR="00B87946" w:rsidRPr="005047FF">
                              <w:rPr>
                                <w:bCs/>
                                <w:szCs w:val="24"/>
                              </w:rPr>
                              <w:t>185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от 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11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08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.201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5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B516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15pt;margin-top:17.25pt;width:223.5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V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" filled="f" fillcolor="#030" stroked="f">
                <v:textbox>
                  <w:txbxContent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УТВЕРЖДЕНО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Директор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МБОУ Шаминская СОШ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____________</w:t>
                      </w:r>
                      <w:proofErr w:type="gramStart"/>
                      <w:r w:rsidRPr="005047FF">
                        <w:rPr>
                          <w:bCs/>
                          <w:szCs w:val="24"/>
                        </w:rPr>
                        <w:t>_  Н.</w:t>
                      </w:r>
                      <w:proofErr w:type="gramEnd"/>
                      <w:r w:rsidRPr="005047FF">
                        <w:rPr>
                          <w:bCs/>
                          <w:szCs w:val="24"/>
                        </w:rPr>
                        <w:t xml:space="preserve"> А. Кононова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Приказ № </w:t>
                      </w:r>
                      <w:r w:rsidR="00B87946" w:rsidRPr="005047FF">
                        <w:rPr>
                          <w:bCs/>
                          <w:szCs w:val="24"/>
                        </w:rPr>
                        <w:t>185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от 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11</w:t>
                      </w:r>
                      <w:r w:rsidRPr="005047FF">
                        <w:rPr>
                          <w:bCs/>
                          <w:szCs w:val="24"/>
                        </w:rPr>
                        <w:t>.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08</w:t>
                      </w:r>
                      <w:r w:rsidRPr="005047FF">
                        <w:rPr>
                          <w:bCs/>
                          <w:szCs w:val="24"/>
                        </w:rPr>
                        <w:t>.201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5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года</w:t>
                      </w:r>
                    </w:p>
                  </w:txbxContent>
                </v:textbox>
              </v:shape>
            </w:pict>
          </mc:Fallback>
        </mc:AlternateContent>
      </w: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53895D" wp14:editId="0FC982A4">
                <wp:simplePos x="0" y="0"/>
                <wp:positionH relativeFrom="column">
                  <wp:posOffset>-210820</wp:posOffset>
                </wp:positionH>
                <wp:positionV relativeFrom="paragraph">
                  <wp:posOffset>62865</wp:posOffset>
                </wp:positionV>
                <wp:extent cx="3371215" cy="1597660"/>
                <wp:effectExtent l="0" t="0" r="190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Default="005B30C8" w:rsidP="005B30C8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СОГЛАСОВАНО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на педсовете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Протокол 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№ </w:t>
                            </w:r>
                            <w:r w:rsidR="005047FF"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>1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 от 06.08.2015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Секретарь_____________И. Л. Бирюкова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3895D" id="Надпись 1" o:spid="_x0000_s1027" type="#_x0000_t202" style="position:absolute;left:0;text-align:left;margin-left:-16.6pt;margin-top:4.9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" filled="f" fillcolor="#030" stroked="f">
                <v:textbox>
                  <w:txbxContent>
                    <w:p w:rsidR="005B30C8" w:rsidRDefault="005B30C8" w:rsidP="005B30C8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СОГЛАСОВАНО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на педсовете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Протокол 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№ </w:t>
                      </w:r>
                      <w:r w:rsidR="005047FF" w:rsidRPr="005047FF">
                        <w:rPr>
                          <w:bCs/>
                          <w:szCs w:val="24"/>
                          <w:u w:val="single"/>
                        </w:rPr>
                        <w:t>1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 от 06.08.2015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proofErr w:type="spellStart"/>
                      <w:r w:rsidRPr="005047FF">
                        <w:rPr>
                          <w:bCs/>
                          <w:szCs w:val="24"/>
                        </w:rPr>
                        <w:t>Секретарь_____________И</w:t>
                      </w:r>
                      <w:proofErr w:type="spellEnd"/>
                      <w:r w:rsidRPr="005047FF">
                        <w:rPr>
                          <w:bCs/>
                          <w:szCs w:val="24"/>
                        </w:rPr>
                        <w:t>. Л. Бирюкова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EA6473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b/>
          <w:bCs/>
          <w:color w:val="000000"/>
          <w:sz w:val="20"/>
          <w:szCs w:val="20"/>
          <w:lang w:eastAsia="ru-RU"/>
        </w:rPr>
      </w:pP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Положение </w:t>
      </w:r>
      <w:r>
        <w:rPr>
          <w:b/>
          <w:bCs/>
          <w:szCs w:val="28"/>
        </w:rPr>
        <w:t>об организации   внутри объектового режима работы в здании на территории МБОУ Шаминская  СОШ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b/>
          <w:bCs/>
          <w:szCs w:val="28"/>
        </w:rPr>
      </w:pP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1. Общие положения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1.1. Настоящее положение разработано в соответствии федеральными законами от 14 апреля1999г. №77-ФЗ «О ведомственной охране», от 11 марта 1992г. № 2487-1 «О частной детективной и охранной деятельности в РФ», постановлением Правительства Российской Федерации от 14 августа 1992г. № 587 «Вопросы частной детективной и охранной деятельности», руководящим документом МВД РФ РД 78.36.003-2002 «Инженерно-техническая укрепленность. Технические средства охраны. Требования и нормы проектирования по защите объектов от преступных посягательств», ведомственными нормативными актами, условиями договора на охрану объекта.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1.2. Положение определяет организацию защиты и охраны МБОУ Шаминская СОШ, осуществления пропускного режима, инженерно-технического оборудования объекта и ведения соответствующей документации.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1.3. Ответственность за обеспечение антитеррористической защиты образовательного учреждения несет его руководитель.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1.4. Подразделения охраны (охранное предприятие), штатные сторожа, вахтеры) несут ответственность согласно договору на охрану объекта и функциональным обязанностям.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1.5. Под охраной объекта подразумевается комплекс мер, направленных на своевременное выявление угроз и предотвращение нападения на образовательное учреждение, совершения террористического акта, других противоправных посягательств в т.ч. экстремистского характера, а также возникновения чрезвычайных ситуаций.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1.6. Охрана объектов может осуществляться сторожевыми подразделениями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lastRenderedPageBreak/>
        <w:t>вневедомственной или ведомственной охраны, частными охранными предприятия (ЧОП), штатными сторожами и вахтерами, с помощью технических средств посредством вывода сигналов тревоги на местные (автономные) пульты охраны с обязательной подачей экстренного сигнала тревоги в дежурную часть территориального органа внутренних дел (ДЧ ОВД) или на пункты централизованной охраны (ПЦО) территориальных ОВО либо сочетанием этих видов охраны.</w:t>
      </w: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2. Обязанности должностных лиц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2.1. Директор МБОУ Шаминская  СОШ обязан: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организовать охрану объекта и проводить регулярные, а также внеплановые проверки организации его охраны, технической укрепленности, оснащенности средствами охранно-пожарной сигнализации;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организовать соблюдение пропускного режима и внутреннего распорядка;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организовать обучение персонала образовательного учреждения и обучающихся действиям при возникновении чрезвычайных ситуаций;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утверждает систему оповещения сотрудников и обучающихся для доведения сигналов и соответствующих команд;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организовать проведение тренировок персонала школы и обучающихся по действиям при угрозе или совершении диверсионно-террористического акта, экстремистской акции;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принять меры по совершенствованию системы мер безопасности и антитеррористической защиты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2.2. На сотрудника, ответственного за выполнение мероприятий по антитеррористической защите школы, возлагаются следующие обязанности: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организация работы по обеспечению антитеррористической защиты в условиях учебного процессов, проведения массовых мероприятий;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взаимодействие с территориальными подразделениями ОВД, ФСБ, гражданской обороны, военным комиссариатом, муниципальным органом управления образованием, общественными формированиями, другими органами и организациями по вопросам обеспечения общественной безопасности и антитеррористической защиты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организация и обеспечение охранной деятельности и пропускного режима на территории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внесение предложений директору школы по совершенствованию системы мер безопасности и антитеррористической защиты;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разработка, в рамках своей компетенции, документов и инструкций по действиям должностных лиц, персонала, обучающихся школы при угрозе или совершении диверсионно-террористического акта, экстремистской акции;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принятие необходимых мер по оснащению школы техническими средствами безопасности и обеспечение их нормального функционирования;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координация деятельности школы при угрозе или совершении диверсионно-террористического акта, экстремистской акции;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разработка планирующей и отчетной документации по вопросам безопасности и антитеррористической защиты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lastRenderedPageBreak/>
        <w:t>- организация и проведение с персоналом занятий и тренировок по действиям при угрозе или совершении диверсионно-террористического акта, экстремистской акции;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размещение наглядной агитации по антитеррористической защите школы, справочной документации по способам и средствам экстренной связи с правоохранительными органами, ГО и ЧС, аварийными службами ЖКХ;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контроль за соблюдением установленных правил трудового и внутреннего распорядка дня, условий содержания в безопасном состоянии помещений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подготовка планов мероприятий, проектов приказов и распоряжений директора школы по вопросам антитеррористической защиты;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организация и участие в мероприятиях по устранению причин и условий, способствующих умышленному повреждению или порчи имущества и оборудования школы, техногенным авариям и происшествиям;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обеспечение контроля за правомерным и безопасным использованием помещений школы, проведением ремонтных и строительных работ, в том числе на предмет выявления фактов возможной подготовки террористических актов;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взаимодействие с общественностью по вопросам обеспечения общественного порядка и антитеррористической защиты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2.3.Должностные лица, уполномоченные на проверку, имеют право: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знакомиться с документами делопроизводства по вопросам режима и организации охраны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проверять организацию охраны школы и исправность технических средств охраны;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получать от сотрудников школы, лиц, осуществляющих охрану, информацию о происшествиях и ЧС, связанных с охраной объекта;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давать письменные предложения о временном усилении охраны объекта или его отдельных помещений.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Результаты проверки организации охраны школы, предложения по устранению выявленных недостатков оформляются актом.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2.4. Обязанности сотрудника, осуществляющего охрану школы (далее охранник) определяются должностной инструкцией, положением об организации пропускного режима.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Охранник должен знать: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должностную инструкцию;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особенности охраняемого образовательного учреждения и прилегающей к нему местности, расположение и порядок работы охранно-пожарной и тревожной сигнализации, средств связи, пожаротушения, правила их использования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общие условия и меры по обеспечению безопасности объекта, его уязвимые места.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2.5. На посту охраны должны быть: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lastRenderedPageBreak/>
        <w:t>- телефонный аппарат, средство тревожной сигнализации, средства мобильной связи;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инструкция о правилах пользования средством тревожной сигнализации;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телефоны дежурных служб правоохранительных органов, ГО и ЧС, аварийно-спасательных служб, администрации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должностная инструкция охранника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инструкция (памятка) по действиям должностных лиц и персонала в чрезвычайных ситуациях;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журнал регистрации посетителей;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журнал приема и сдачи дежурства и контроля за несением службы;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планы проводимых практических занятий, тренировок и учений;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графики дежурств ответственных лиц в праздничные выходные дни.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2.6. Охранник обязан: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перед заступлением на пост осуществить обход территории объекта, проверить наличие и исправность оборудования (согласно описи) и отсутствие повреждений на окнах, дверях;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проверить исправность работы средств связи, наличие средств пожаротушения, документации поста. О выявленных недостатках и нарушениях произвести запись в журнале приема - сдачи дежурства.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доложить о произведенной смене и выявленных недостатках дежурному ЧОП, ответственному за охрану;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осуществлять пропускной режим в школе в соответствии с настоящим Положением;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обеспечить контроль за складывающейся обстановкой на территории школы и прилегающей территории;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выявлять лиц, пытающихся проникнуть на территорию образовательного учреждения с целью совершения противоправных действий в отношении учащихся, педагогического и технического персонала, имущества и оборудования школы и пресекать их действия в рамках своей компетенции. В необходимых случаях с помощью средств тревожной сигнализации подать сигнал правоохранительным органам, вызвать группу задержания вневедомственной охраны и т.п.;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при необходимости осуществлять дополнительный осмотр территории и помещений.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при обнаружении подозрительных лиц, взрывоопасных или подозрительных предметов и других возможных предпосылок к чрезвычайным ситуациям вызвать полицию и действовать согласно инструкции;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 случае прибытия лиц для проверки несения службы, охранник, убедившись, что они имеют на это право, допускает их на объект и отвечает на поставленные вопросы.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2.7.Охранник имеет право: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требовать от учащихся, персонала школы и посетителей соблюдения настоящего Положения, правил внутреннего распорядка;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lastRenderedPageBreak/>
        <w:t>- требовать немедленного устранения выявленных недостатков, пресекать попытки нарушения распорядка дня и пропускного режима;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для выполнения своих служебных обязанностей пользоваться средствами связи и другим оборудованием, принадлежащим школе;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принять меры по задержанию нарушителя и сообщить в правоохранительные органы.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2.8.Охраннику запрещается: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покидать пост без разрешения руководства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допускать на объект посторонних лиц с нарушением установленных правил;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разглашать посторонним лицам информацию об охраняемом объекте и порядке организации его охраны;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употреблять на рабочем месте спиртосодержащие напитки, слабоалкогольные коктейли, пиво, наркотические вещества, психотропные и токсические средства</w:t>
      </w: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3. Разрабатываемая документация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3.1. В целях организации надежной антитеррористической защиты школы  рекомендуется иметь следующие документы: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положение об организации пропускного режима в школе;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положение об организации  внутриобъектового режима работы в здании и на территории;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план по обеспечению антитеррористической и пожарной безопасности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план обеспечения безопасности при проведении массовых мероприятий (праздника, выпускного вечера, спортивных соревнований, экзаменов и т.п.);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план-схема охраны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инструкция (памятка) по действиям должностных лиц и персонала в чрезвычайных ситуациях;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план эвакуации учащихся и сотрудников школы при возникновении чрезвычайной ситуации;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памятка руководителю школы о первоочередных действиях при угрозе террористического акта или возникновении иных нештатных ситуаций;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памятка дежурному по школе о первоочередных действиях при угрозе террористического акта или возникновении иных нештатных ситуаций;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функциональные обязанности сотрудника школы, ответственного за выполнение мероприятий по антитеррористической защите образовательного учреждения;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должностные инструкции сотрудника, подразделения охраны;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паспорт антитеррористической защищенности школы;</w:t>
      </w: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4. Меры инженерно-технической укрепленности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Инженерно-техническая укрепленность объекта – это совокупность мероприятий, направленных на усиление конструктивных элементов зданий, помещений и охраняемых территорий, обеспечивающее необходимое противодействие несанкционированному проникновению (случайному </w:t>
      </w:r>
      <w:r>
        <w:rPr>
          <w:szCs w:val="28"/>
        </w:rPr>
        <w:lastRenderedPageBreak/>
        <w:t>проходу) в образовательное учреждение, взлому и другим преступным посягательствам.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Основой обеспечения надежной защиты техникума от угроз террористического характера и иных посягательств экстремистского характера является их надлежащая инженерно-техническая укрепленность в сочетании с оборудованием школы системами охранной и тревожной сигнализации.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Организация и проведение противопожарных мероприятий, включая оснащение образовательного учреждения системой пожарной сигнализации, осуществляется в соответствии с действующими нормативными документами Государственной противопожарной службы МЧС России.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4.1. Ограждение территории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4.1.1. Территория школы должны иметь ограждение высотой не ниже 150 см.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4.2. Ворота, калитки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4.2.1. Ворота устанавливаются на автомобильных въездах на территорию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4.2.2. При использовании замков в качестве запирающих устройств ворот, следует устанавливать замки гаражного типа или навесные. Калитка запирается на врезной, накладной замок или на засов с навесным замком, ключи хранятся у дежурного, ответственного за безопасность.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4.3. Дверные конструкции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4.3.1. Входные двери зданий школы должны быть исправными, хорошо подогнанными под дверную коробку и обеспечивать надежную защиту помещений объекта. Входные наружные двери, по возможности, должны открываться наружу по направлению выхода из здания. Двухстворчатые двери должны оборудоваться двумя стопорными задвижками (шпингалетами), устанавливаемыми в верхней и нижней части одного дверного полотна.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4.3.2. Двери основного и запасных эвакуационных выходов во время учебного процесса должны закрываться на легко открывающиеся запоры. Категорически запрещается во время учебного процесса закрывать двери на замки.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4.4. Оконные конструкции.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4.4.1. Оконные конструкции (окна, форточки, фрамуги) во всех помещениях должны быть остеклены, иметь надежные и исправные запирающие устройства.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4.5. Другие технологические проходы.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Двери подвальных и люки чердачных помещений по конструкции и прочности должны быть аналогичными входным наружным дверям, закрываться на замки и опечатываться. Ключи должны храниться на посту охраны.</w:t>
      </w: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5. Оборудование объекта техническими средствами охранной и тревожной</w:t>
      </w:r>
      <w:r>
        <w:rPr>
          <w:b/>
          <w:bCs/>
          <w:szCs w:val="28"/>
        </w:rPr>
        <w:t xml:space="preserve"> </w:t>
      </w:r>
      <w:r w:rsidRPr="00E4334E">
        <w:rPr>
          <w:b/>
          <w:bCs/>
          <w:szCs w:val="28"/>
        </w:rPr>
        <w:t>Сигнализации.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5.1. Защита зданий, помещений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lastRenderedPageBreak/>
        <w:t>5.1.1. Устанавливаемые в зданиях технические средства охраны должны вписываться в интерьер помещения и по возможности устанавливаться скрыто или маскироваться.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5.2. Защита персонала и посетителей образовательного учреждения.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5.2.1. Для оперативной передачи сообщений на ПЦО ОВО или дежурную часть органа внутренних дел непосредственно или через специализированные охранные структуры о противоправных действиях в отношении персонала или учащихся объект должен оборудоваться устройствами тревожной сигнализации (ТС): механическими кнопками. Система тревожной сигнализации организуется "без права отключения”.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5.2.2. Устройства тревожной сигнализации на объекте рекомендуется устанавливать: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на посту охраны;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 кабинетах руководителя школы;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в других местах по указанию или по рекомендации органов безопасности.</w:t>
      </w:r>
    </w:p>
    <w:p w:rsidR="00E4334E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Cs w:val="28"/>
        </w:rPr>
      </w:pPr>
      <w:r w:rsidRPr="00E4334E">
        <w:rPr>
          <w:b/>
          <w:bCs/>
          <w:szCs w:val="28"/>
        </w:rPr>
        <w:t>6. Создание системы оповещения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6.1. Система оповещения в школе создается для оперативного информирования сотрудников и обучающихся о возникшей или приближающейся внештатной ситуации (аварии, пожаре, стихийном бедствии, нападении, террористическом акте) и координации их действий. Порядок оповещения определяется директором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6.2. Оповещение обучающихся и сотрудников, находящихся в школе, должно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осуществляться с помощью технических средств, которые должны обеспечивать: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подачу звуковых сигналов в зданиях и помещениях, на участках территории школы с постоянным или временным пребыванием людей;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трансляцию речевой информации или специального звукового сигнала о характере опасности.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6.3. Эвакуация обучающихся и сотрудников школы по сигналам оповещения должна сопровождаться: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передачей специального звукового сигнала, направленного на предотвращение паники и других явлений, усложняющих процесс эвакуации (скопление людей в проходах, тамбурах, на лестничных клетках и другие местах);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- открыванием дверей дополнительных эвакуационных выходов.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6.4. Сигналы оповещения должны отличаться от сигналов другого назначения. Количество оповещателей, их мощность должны обеспечивать необходимую слышимость во всех местах постоянного или временного пребывания обучающихся и сотрудников школы.</w:t>
      </w:r>
    </w:p>
    <w:p w:rsid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6.5. Коммуникации систем оповещения в отдельных случаях допускается проектировать совмещенными с радиотрансляционной сетью объекта.</w:t>
      </w:r>
    </w:p>
    <w:p w:rsidR="00D73566" w:rsidRPr="00E4334E" w:rsidRDefault="00E4334E" w:rsidP="00E4334E">
      <w:pPr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>
        <w:rPr>
          <w:szCs w:val="28"/>
        </w:rPr>
        <w:t>6.6. Управление системой оповещения должно осуществляться из помещения охраны или другого специального помещения.</w:t>
      </w:r>
      <w:bookmarkStart w:id="0" w:name="_GoBack"/>
      <w:bookmarkEnd w:id="0"/>
    </w:p>
    <w:sectPr w:rsidR="00D73566" w:rsidRPr="00E4334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E7F" w:rsidRDefault="00294E7F" w:rsidP="0088268B">
      <w:pPr>
        <w:spacing w:after="0" w:line="240" w:lineRule="auto"/>
      </w:pPr>
      <w:r>
        <w:separator/>
      </w:r>
    </w:p>
  </w:endnote>
  <w:endnote w:type="continuationSeparator" w:id="0">
    <w:p w:rsidR="00294E7F" w:rsidRDefault="00294E7F" w:rsidP="0088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884701"/>
      <w:docPartObj>
        <w:docPartGallery w:val="Page Numbers (Bottom of Page)"/>
        <w:docPartUnique/>
      </w:docPartObj>
    </w:sdtPr>
    <w:sdtEndPr/>
    <w:sdtContent>
      <w:p w:rsidR="0088268B" w:rsidRDefault="008826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34E">
          <w:rPr>
            <w:noProof/>
          </w:rPr>
          <w:t>1</w:t>
        </w:r>
        <w:r>
          <w:fldChar w:fldCharType="end"/>
        </w:r>
      </w:p>
    </w:sdtContent>
  </w:sdt>
  <w:p w:rsidR="0088268B" w:rsidRDefault="0088268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E7F" w:rsidRDefault="00294E7F" w:rsidP="0088268B">
      <w:pPr>
        <w:spacing w:after="0" w:line="240" w:lineRule="auto"/>
      </w:pPr>
      <w:r>
        <w:separator/>
      </w:r>
    </w:p>
  </w:footnote>
  <w:footnote w:type="continuationSeparator" w:id="0">
    <w:p w:rsidR="00294E7F" w:rsidRDefault="00294E7F" w:rsidP="008826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73"/>
    <w:rsid w:val="00032136"/>
    <w:rsid w:val="000547DE"/>
    <w:rsid w:val="00294E7F"/>
    <w:rsid w:val="00310F32"/>
    <w:rsid w:val="005047FF"/>
    <w:rsid w:val="00596A43"/>
    <w:rsid w:val="005B30C8"/>
    <w:rsid w:val="0088268B"/>
    <w:rsid w:val="009D04B2"/>
    <w:rsid w:val="00AF1827"/>
    <w:rsid w:val="00B87946"/>
    <w:rsid w:val="00CE4668"/>
    <w:rsid w:val="00D73566"/>
    <w:rsid w:val="00E4334E"/>
    <w:rsid w:val="00EA6473"/>
    <w:rsid w:val="00F5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8AEA7-09C0-468D-8013-7CCA1C66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47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B30C8"/>
    <w:pPr>
      <w:spacing w:after="0" w:line="240" w:lineRule="auto"/>
    </w:pPr>
    <w:rPr>
      <w:rFonts w:ascii="Calibri" w:eastAsia="Calibri" w:hAnsi="Calibr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87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794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268B"/>
  </w:style>
  <w:style w:type="paragraph" w:styleId="a9">
    <w:name w:val="footer"/>
    <w:basedOn w:val="a"/>
    <w:link w:val="aa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2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2349</Words>
  <Characters>13394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cp:lastPrinted>2015-09-21T11:51:00Z</cp:lastPrinted>
  <dcterms:created xsi:type="dcterms:W3CDTF">2015-11-30T11:06:00Z</dcterms:created>
  <dcterms:modified xsi:type="dcterms:W3CDTF">2015-11-30T11:06:00Z</dcterms:modified>
</cp:coreProperties>
</file>